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Приложение 1</w:t>
      </w: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 постановлению администрации </w:t>
      </w: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Шекснинского муниципального района 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от ____________ года № ____</w:t>
      </w:r>
    </w:p>
    <w:p w:rsidR="00884860" w:rsidRPr="009046F1" w:rsidRDefault="00884860" w:rsidP="00884860">
      <w:pPr>
        <w:pStyle w:val="2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884860" w:rsidRPr="009046F1" w:rsidRDefault="00884860" w:rsidP="00884860">
      <w:pPr>
        <w:pStyle w:val="2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884860" w:rsidRPr="0026507E" w:rsidRDefault="00884860" w:rsidP="0088486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 xml:space="preserve">Объявление о проведении конкурсного отбора на предоставление </w:t>
      </w:r>
    </w:p>
    <w:p w:rsidR="00884860" w:rsidRPr="0026507E" w:rsidRDefault="00884860" w:rsidP="0088486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>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1.Общие положения.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884860" w:rsidRPr="0026507E" w:rsidRDefault="00884860" w:rsidP="00884860">
      <w:pPr>
        <w:pStyle w:val="7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- Конкурс, Проект) проводится Управлением образования Шекснинского муниципального района (далее - Организатор) в соответствии с </w:t>
      </w:r>
      <w:r>
        <w:rPr>
          <w:sz w:val="28"/>
          <w:szCs w:val="28"/>
        </w:rPr>
        <w:t xml:space="preserve">Порядком </w:t>
      </w:r>
      <w:r w:rsidRPr="0026507E">
        <w:rPr>
          <w:sz w:val="28"/>
          <w:szCs w:val="28"/>
        </w:rPr>
        <w:t xml:space="preserve">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</w:t>
      </w:r>
      <w:r w:rsidRPr="00E85851">
        <w:rPr>
          <w:sz w:val="28"/>
          <w:szCs w:val="28"/>
        </w:rPr>
        <w:t xml:space="preserve">постановлением администрации Шекснинского муниципального района </w:t>
      </w:r>
      <w:r w:rsidRPr="00E85851">
        <w:rPr>
          <w:rFonts w:hint="eastAsia"/>
          <w:sz w:val="28"/>
          <w:szCs w:val="28"/>
        </w:rPr>
        <w:t xml:space="preserve">от </w:t>
      </w:r>
      <w:r w:rsidRPr="00E85851">
        <w:rPr>
          <w:sz w:val="28"/>
          <w:szCs w:val="28"/>
        </w:rPr>
        <w:t>09.01.2019</w:t>
      </w:r>
      <w:r w:rsidRPr="00E85851">
        <w:rPr>
          <w:rFonts w:hint="eastAsia"/>
          <w:sz w:val="28"/>
          <w:szCs w:val="28"/>
        </w:rPr>
        <w:t xml:space="preserve"> № </w:t>
      </w:r>
      <w:r w:rsidRPr="00E85851">
        <w:rPr>
          <w:sz w:val="28"/>
          <w:szCs w:val="28"/>
        </w:rPr>
        <w:t>1</w:t>
      </w:r>
      <w:r w:rsidRPr="0026507E">
        <w:rPr>
          <w:sz w:val="28"/>
          <w:szCs w:val="28"/>
        </w:rPr>
        <w:t xml:space="preserve"> (далее - Порядок).</w:t>
      </w:r>
    </w:p>
    <w:p w:rsidR="00884860" w:rsidRDefault="00884860" w:rsidP="00884860">
      <w:pPr>
        <w:pStyle w:val="7"/>
        <w:numPr>
          <w:ilvl w:val="0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Конкурс является публичным. Участниками Конкурса являются социально ориентированные некоммерческие организации (далее - Организации), подавшие в установленном настоящим объявлением порядке заявки на участие в Конкурсе (далее - заявки) по форме, установленной приложением 1 к настоящему объявлению, с приложением документов, предусмотренных пунктом 2.2. настоящего объявления.</w:t>
      </w:r>
    </w:p>
    <w:p w:rsidR="00884860" w:rsidRPr="0026507E" w:rsidRDefault="00884860" w:rsidP="00884860">
      <w:pPr>
        <w:pStyle w:val="7"/>
        <w:shd w:val="clear" w:color="auto" w:fill="auto"/>
        <w:tabs>
          <w:tab w:val="left" w:pos="141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2. Требования к содержанию, форме и составу заявки</w:t>
      </w: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2.1. Условиями конкурсного отбора являются:</w:t>
      </w:r>
    </w:p>
    <w:p w:rsidR="00884860" w:rsidRPr="0026507E" w:rsidRDefault="00884860" w:rsidP="00884860">
      <w:pPr>
        <w:pStyle w:val="7"/>
        <w:numPr>
          <w:ilvl w:val="0"/>
          <w:numId w:val="2"/>
        </w:numPr>
        <w:shd w:val="clear" w:color="auto" w:fill="auto"/>
        <w:tabs>
          <w:tab w:val="left" w:pos="175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заявка оформлена в соответствии с приложением 1 к настоящему объявлению;</w:t>
      </w:r>
    </w:p>
    <w:p w:rsidR="00884860" w:rsidRPr="0026507E" w:rsidRDefault="00884860" w:rsidP="00884860">
      <w:pPr>
        <w:pStyle w:val="7"/>
        <w:numPr>
          <w:ilvl w:val="0"/>
          <w:numId w:val="2"/>
        </w:numPr>
        <w:shd w:val="clear" w:color="auto" w:fill="auto"/>
        <w:tabs>
          <w:tab w:val="left" w:pos="186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 заявке приложены все необходимые документы, предусмотренные пунктом 2.2. настоящего объявления;</w:t>
      </w:r>
    </w:p>
    <w:p w:rsidR="00884860" w:rsidRPr="0026507E" w:rsidRDefault="00884860" w:rsidP="00884860">
      <w:pPr>
        <w:pStyle w:val="7"/>
        <w:numPr>
          <w:ilvl w:val="0"/>
          <w:numId w:val="2"/>
        </w:numPr>
        <w:shd w:val="clear" w:color="auto" w:fill="auto"/>
        <w:tabs>
          <w:tab w:val="left" w:pos="165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884860" w:rsidRPr="0026507E" w:rsidRDefault="00884860" w:rsidP="00884860">
      <w:pPr>
        <w:pStyle w:val="7"/>
        <w:numPr>
          <w:ilvl w:val="0"/>
          <w:numId w:val="2"/>
        </w:numPr>
        <w:shd w:val="clear" w:color="auto" w:fill="auto"/>
        <w:tabs>
          <w:tab w:val="left" w:pos="180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организация не находится в стадии ликвидации или реорганизации;</w:t>
      </w:r>
    </w:p>
    <w:p w:rsidR="00884860" w:rsidRPr="0026507E" w:rsidRDefault="00884860" w:rsidP="00884860">
      <w:pPr>
        <w:pStyle w:val="7"/>
        <w:numPr>
          <w:ilvl w:val="0"/>
          <w:numId w:val="2"/>
        </w:numPr>
        <w:shd w:val="clear" w:color="auto" w:fill="auto"/>
        <w:tabs>
          <w:tab w:val="left" w:pos="185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отсутствуют факты неисполнения обязательств перед уполномоченным органом и администрацией Шекснинского муниципального района;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2.1.6</w:t>
      </w:r>
      <w:r>
        <w:rPr>
          <w:sz w:val="28"/>
          <w:szCs w:val="28"/>
        </w:rPr>
        <w:t>.</w:t>
      </w:r>
      <w:r w:rsidRPr="0026507E">
        <w:rPr>
          <w:sz w:val="28"/>
          <w:szCs w:val="28"/>
        </w:rPr>
        <w:t xml:space="preserve"> отсутствуют задолженности по платежам в бюджеты всех уровней;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2.1.7. целевые показатели Проекта, представленного Организацией, соответствуют параметрам программы персонифицированного финансирования </w:t>
      </w:r>
      <w:r>
        <w:rPr>
          <w:sz w:val="28"/>
          <w:szCs w:val="28"/>
        </w:rPr>
        <w:t>дополнительного образования на территории Шекснинского муниципального района</w:t>
      </w:r>
      <w:r w:rsidRPr="0026507E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приказом Управления образования</w:t>
      </w:r>
      <w:r w:rsidRPr="0026507E">
        <w:rPr>
          <w:sz w:val="28"/>
          <w:szCs w:val="28"/>
        </w:rPr>
        <w:t xml:space="preserve"> Шекснинского муниципального района от </w:t>
      </w:r>
      <w:r>
        <w:rPr>
          <w:sz w:val="28"/>
          <w:szCs w:val="28"/>
        </w:rPr>
        <w:t xml:space="preserve">13.12.2018 № 1072 </w:t>
      </w:r>
      <w:r w:rsidRPr="0026507E">
        <w:rPr>
          <w:sz w:val="28"/>
          <w:szCs w:val="28"/>
        </w:rPr>
        <w:t>в части подушевых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26507E">
        <w:rPr>
          <w:sz w:val="28"/>
          <w:szCs w:val="28"/>
        </w:rPr>
        <w:t xml:space="preserve"> На Конкурс в составе заявки Организации предоставляют следующие документы: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2.2.1</w:t>
      </w:r>
      <w:r>
        <w:rPr>
          <w:sz w:val="28"/>
          <w:szCs w:val="28"/>
        </w:rPr>
        <w:t>.</w:t>
      </w:r>
      <w:r w:rsidRPr="0026507E">
        <w:rPr>
          <w:sz w:val="28"/>
          <w:szCs w:val="28"/>
        </w:rPr>
        <w:t xml:space="preserve">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</w:p>
    <w:p w:rsidR="00884860" w:rsidRPr="0026507E" w:rsidRDefault="00884860" w:rsidP="00884860">
      <w:pPr>
        <w:pStyle w:val="7"/>
        <w:numPr>
          <w:ilvl w:val="0"/>
          <w:numId w:val="3"/>
        </w:numPr>
        <w:shd w:val="clear" w:color="auto" w:fill="auto"/>
        <w:tabs>
          <w:tab w:val="left" w:pos="160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</w:p>
    <w:p w:rsidR="00884860" w:rsidRPr="0026507E" w:rsidRDefault="00884860" w:rsidP="00884860">
      <w:pPr>
        <w:pStyle w:val="7"/>
        <w:numPr>
          <w:ilvl w:val="0"/>
          <w:numId w:val="3"/>
        </w:numPr>
        <w:shd w:val="clear" w:color="auto" w:fill="auto"/>
        <w:tabs>
          <w:tab w:val="left" w:pos="176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программа (перечень мероприятий) реализации Проекта, включающую целевые показатели реализации Проекта.</w:t>
      </w:r>
    </w:p>
    <w:p w:rsidR="00884860" w:rsidRPr="0026507E" w:rsidRDefault="00884860" w:rsidP="00884860">
      <w:pPr>
        <w:pStyle w:val="7"/>
        <w:numPr>
          <w:ilvl w:val="0"/>
          <w:numId w:val="4"/>
        </w:numPr>
        <w:shd w:val="clear" w:color="auto" w:fill="auto"/>
        <w:tabs>
          <w:tab w:val="left" w:pos="1503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По результатам Конкурса между Управлением образования Шекснинского муниципального района и Организацией, признанной победителем Конкурса, заключается соглашение о предоставлении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 (далее - соглашение).</w:t>
      </w:r>
    </w:p>
    <w:p w:rsidR="00884860" w:rsidRPr="0026507E" w:rsidRDefault="00884860" w:rsidP="00884860">
      <w:pPr>
        <w:pStyle w:val="7"/>
        <w:numPr>
          <w:ilvl w:val="0"/>
          <w:numId w:val="4"/>
        </w:numPr>
        <w:shd w:val="clear" w:color="auto" w:fill="auto"/>
        <w:tabs>
          <w:tab w:val="left" w:pos="136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Требования к документам, входящим в состав заявки: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2.4.1. документы скрепляются печатью Организации (при наличии) и заверяются подписью руководителя Организации;</w:t>
      </w:r>
    </w:p>
    <w:p w:rsidR="00884860" w:rsidRPr="0026507E" w:rsidRDefault="00884860" w:rsidP="00884860">
      <w:pPr>
        <w:pStyle w:val="7"/>
        <w:numPr>
          <w:ilvl w:val="0"/>
          <w:numId w:val="5"/>
        </w:numPr>
        <w:shd w:val="clear" w:color="auto" w:fill="auto"/>
        <w:tabs>
          <w:tab w:val="left" w:pos="176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884860" w:rsidRPr="0026507E" w:rsidRDefault="00884860" w:rsidP="00884860">
      <w:pPr>
        <w:pStyle w:val="7"/>
        <w:numPr>
          <w:ilvl w:val="0"/>
          <w:numId w:val="5"/>
        </w:numPr>
        <w:shd w:val="clear" w:color="auto" w:fill="auto"/>
        <w:tabs>
          <w:tab w:val="left" w:pos="169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884860" w:rsidRPr="0026507E" w:rsidRDefault="00884860" w:rsidP="00884860">
      <w:pPr>
        <w:pStyle w:val="7"/>
        <w:numPr>
          <w:ilvl w:val="0"/>
          <w:numId w:val="5"/>
        </w:numPr>
        <w:shd w:val="clear" w:color="auto" w:fill="auto"/>
        <w:tabs>
          <w:tab w:val="left" w:pos="165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заявка, а также прилагаемые документы, копии документов, подготовленные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884860" w:rsidRPr="0026507E" w:rsidRDefault="00884860" w:rsidP="00884860">
      <w:pPr>
        <w:pStyle w:val="7"/>
        <w:numPr>
          <w:ilvl w:val="0"/>
          <w:numId w:val="5"/>
        </w:numPr>
        <w:shd w:val="clear" w:color="auto" w:fill="auto"/>
        <w:tabs>
          <w:tab w:val="left" w:pos="159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884860" w:rsidRDefault="00884860" w:rsidP="00884860">
      <w:pPr>
        <w:pStyle w:val="7"/>
        <w:numPr>
          <w:ilvl w:val="0"/>
          <w:numId w:val="5"/>
        </w:numPr>
        <w:shd w:val="clear" w:color="auto" w:fill="auto"/>
        <w:tabs>
          <w:tab w:val="left" w:pos="173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884860" w:rsidRPr="0026507E" w:rsidRDefault="00884860" w:rsidP="00884860">
      <w:pPr>
        <w:pStyle w:val="7"/>
        <w:shd w:val="clear" w:color="auto" w:fill="auto"/>
        <w:tabs>
          <w:tab w:val="left" w:pos="1734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3. Порядок, место, дата начала и дата окончания срока подачи заявок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center"/>
        <w:rPr>
          <w:sz w:val="28"/>
          <w:szCs w:val="28"/>
        </w:rPr>
      </w:pP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1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Для обеспечения участия Организаций в Конкурсе Организатор осуществляет прием заявок в период с</w:t>
      </w:r>
      <w:r>
        <w:rPr>
          <w:sz w:val="28"/>
          <w:szCs w:val="28"/>
        </w:rPr>
        <w:t xml:space="preserve"> 14 по 18 октября</w:t>
      </w:r>
      <w:r w:rsidRPr="0026507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6507E">
        <w:rPr>
          <w:sz w:val="28"/>
          <w:szCs w:val="28"/>
        </w:rPr>
        <w:t xml:space="preserve"> года.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1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Прием заявок осуществляется по адресу: п. Шексна, ул. Труда, д. 3 «б» по рабочим дням с</w:t>
      </w:r>
      <w:r>
        <w:rPr>
          <w:sz w:val="28"/>
          <w:szCs w:val="28"/>
        </w:rPr>
        <w:t xml:space="preserve"> понедельника по четверг</w:t>
      </w:r>
      <w:r w:rsidRPr="0026507E">
        <w:rPr>
          <w:sz w:val="28"/>
          <w:szCs w:val="28"/>
        </w:rPr>
        <w:t xml:space="preserve"> </w:t>
      </w:r>
      <w:r>
        <w:rPr>
          <w:sz w:val="28"/>
          <w:szCs w:val="28"/>
        </w:rPr>
        <w:t>с 08</w:t>
      </w:r>
      <w:r w:rsidRPr="0026507E">
        <w:rPr>
          <w:sz w:val="28"/>
          <w:szCs w:val="28"/>
        </w:rPr>
        <w:t>.00 до 1</w:t>
      </w:r>
      <w:r>
        <w:rPr>
          <w:sz w:val="28"/>
          <w:szCs w:val="28"/>
        </w:rPr>
        <w:t>6</w:t>
      </w:r>
      <w:r w:rsidRPr="0026507E">
        <w:rPr>
          <w:sz w:val="28"/>
          <w:szCs w:val="28"/>
        </w:rPr>
        <w:t>.</w:t>
      </w:r>
      <w:r>
        <w:rPr>
          <w:sz w:val="28"/>
          <w:szCs w:val="28"/>
        </w:rPr>
        <w:t>45, в пятницу с 08.00 до 16.00, в выходные дни с 16.00 до 18.00 по местному времени</w:t>
      </w:r>
      <w:r w:rsidRPr="0026507E">
        <w:rPr>
          <w:sz w:val="28"/>
          <w:szCs w:val="28"/>
        </w:rPr>
        <w:t>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1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9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Конверт должен быть опечатан печатью Организации (при наличии) с пометкой «На конкурсный отбор Управления образования Шекснинского муниципального района».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финансирования. Организация вправе не указывать на конверте свое наименование и почтовый адрес.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37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Одна Организация вправе подать только одну заявку.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7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2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Конверты с заявками и прилагаемыми документами на участие </w:t>
      </w:r>
      <w:r>
        <w:rPr>
          <w:sz w:val="28"/>
          <w:szCs w:val="28"/>
        </w:rPr>
        <w:t xml:space="preserve">в </w:t>
      </w:r>
      <w:r w:rsidRPr="0026507E">
        <w:rPr>
          <w:sz w:val="28"/>
          <w:szCs w:val="28"/>
        </w:rPr>
        <w:t>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884860" w:rsidRPr="00E85851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441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E85851">
        <w:rPr>
          <w:sz w:val="28"/>
          <w:szCs w:val="28"/>
        </w:rPr>
        <w:lastRenderedPageBreak/>
        <w:t>Организация вправе отозвать свою заявку в любое время до 14 часов 00 минут 1</w:t>
      </w:r>
      <w:r>
        <w:rPr>
          <w:sz w:val="28"/>
          <w:szCs w:val="28"/>
        </w:rPr>
        <w:t>9</w:t>
      </w:r>
      <w:r w:rsidRPr="00E8585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85851">
        <w:rPr>
          <w:sz w:val="28"/>
          <w:szCs w:val="28"/>
        </w:rPr>
        <w:t xml:space="preserve"> 2019 года по местному времени.</w:t>
      </w:r>
    </w:p>
    <w:p w:rsidR="00884860" w:rsidRPr="0026507E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неотозванной и подлежит участию в Конкурсе.</w:t>
      </w:r>
    </w:p>
    <w:p w:rsidR="00884860" w:rsidRDefault="00884860" w:rsidP="00884860">
      <w:pPr>
        <w:pStyle w:val="7"/>
        <w:numPr>
          <w:ilvl w:val="0"/>
          <w:numId w:val="6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>
        <w:rPr>
          <w:sz w:val="28"/>
          <w:szCs w:val="28"/>
        </w:rPr>
        <w:t>19 октября 2019</w:t>
      </w:r>
      <w:r w:rsidRPr="0026507E">
        <w:rPr>
          <w:sz w:val="28"/>
          <w:szCs w:val="28"/>
        </w:rPr>
        <w:t xml:space="preserve"> года, 14 часов 00 минут по местному времени.</w:t>
      </w:r>
    </w:p>
    <w:p w:rsidR="00884860" w:rsidRPr="0026507E" w:rsidRDefault="00884860" w:rsidP="00884860">
      <w:pPr>
        <w:pStyle w:val="7"/>
        <w:shd w:val="clear" w:color="auto" w:fill="auto"/>
        <w:tabs>
          <w:tab w:val="left" w:pos="15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4. Порядок, место, дата и время рассмотрения заявок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84860" w:rsidRPr="0026507E" w:rsidRDefault="00884860" w:rsidP="00884860">
      <w:pPr>
        <w:pStyle w:val="7"/>
        <w:numPr>
          <w:ilvl w:val="0"/>
          <w:numId w:val="7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Место вскрытия конвертов с заявками и прилагаемыми документами на участие в Конкурсе: Управление образования Шекснинского муниципального района, расположенное по адресу: п. Шексна, ул. Труда, </w:t>
      </w:r>
      <w:r>
        <w:rPr>
          <w:sz w:val="28"/>
          <w:szCs w:val="28"/>
        </w:rPr>
        <w:t xml:space="preserve">                   </w:t>
      </w:r>
      <w:r w:rsidRPr="0026507E">
        <w:rPr>
          <w:sz w:val="28"/>
          <w:szCs w:val="28"/>
        </w:rPr>
        <w:t>д. 3 «б».</w:t>
      </w:r>
    </w:p>
    <w:p w:rsidR="00884860" w:rsidRPr="0026507E" w:rsidRDefault="00884860" w:rsidP="00884860">
      <w:pPr>
        <w:pStyle w:val="7"/>
        <w:numPr>
          <w:ilvl w:val="0"/>
          <w:numId w:val="7"/>
        </w:numPr>
        <w:shd w:val="clear" w:color="auto" w:fill="auto"/>
        <w:tabs>
          <w:tab w:val="left" w:pos="165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</w:t>
      </w:r>
      <w:r>
        <w:rPr>
          <w:sz w:val="28"/>
          <w:szCs w:val="28"/>
        </w:rPr>
        <w:t>18 октября</w:t>
      </w:r>
      <w:r w:rsidRPr="0026507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6507E">
        <w:rPr>
          <w:sz w:val="28"/>
          <w:szCs w:val="28"/>
        </w:rPr>
        <w:t xml:space="preserve">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884860" w:rsidRPr="0026507E" w:rsidRDefault="00884860" w:rsidP="00884860">
      <w:pPr>
        <w:pStyle w:val="7"/>
        <w:numPr>
          <w:ilvl w:val="0"/>
          <w:numId w:val="7"/>
        </w:numPr>
        <w:shd w:val="clear" w:color="auto" w:fill="auto"/>
        <w:tabs>
          <w:tab w:val="left" w:pos="1369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Протокол вскрытия конвертов публикуется на официальном сайте Управления образования Шекснинского муниципального района в информационно-телекоммуникационной сети «Интернет» не позднее 12 часов по местному времени </w:t>
      </w:r>
      <w:r>
        <w:rPr>
          <w:sz w:val="28"/>
          <w:szCs w:val="28"/>
        </w:rPr>
        <w:t>20 октября</w:t>
      </w:r>
      <w:r w:rsidRPr="0026507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6507E">
        <w:rPr>
          <w:sz w:val="28"/>
          <w:szCs w:val="28"/>
        </w:rPr>
        <w:t xml:space="preserve"> года.</w:t>
      </w:r>
    </w:p>
    <w:p w:rsidR="00884860" w:rsidRPr="0026507E" w:rsidRDefault="00884860" w:rsidP="00884860">
      <w:pPr>
        <w:pStyle w:val="7"/>
        <w:numPr>
          <w:ilvl w:val="0"/>
          <w:numId w:val="7"/>
        </w:numPr>
        <w:shd w:val="clear" w:color="auto" w:fill="auto"/>
        <w:tabs>
          <w:tab w:val="left" w:pos="136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В протоколе вскрытия конвертов указывается:</w:t>
      </w:r>
    </w:p>
    <w:p w:rsidR="00884860" w:rsidRPr="0026507E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61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конкурсного отбора и организатор конкурсного отбора;</w:t>
      </w:r>
    </w:p>
    <w:p w:rsidR="00884860" w:rsidRPr="0026507E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57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дата заседания конкурсной комиссии;</w:t>
      </w:r>
    </w:p>
    <w:p w:rsidR="00884860" w:rsidRPr="0026507E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81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Организаций, представивших заявки, их местонахождение;</w:t>
      </w:r>
    </w:p>
    <w:p w:rsidR="00884860" w:rsidRPr="0026507E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9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884860" w:rsidRPr="0026507E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59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884860" w:rsidRDefault="00884860" w:rsidP="00884860">
      <w:pPr>
        <w:pStyle w:val="7"/>
        <w:numPr>
          <w:ilvl w:val="0"/>
          <w:numId w:val="8"/>
        </w:numPr>
        <w:shd w:val="clear" w:color="auto" w:fill="auto"/>
        <w:tabs>
          <w:tab w:val="left" w:pos="1581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перечень заявок, допущенных до участия в Конкурсе.</w:t>
      </w:r>
    </w:p>
    <w:p w:rsidR="00884860" w:rsidRPr="0026507E" w:rsidRDefault="00884860" w:rsidP="00884860">
      <w:pPr>
        <w:pStyle w:val="7"/>
        <w:shd w:val="clear" w:color="auto" w:fill="auto"/>
        <w:tabs>
          <w:tab w:val="left" w:pos="1581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5. Порядок определения победителя Конкурса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884860" w:rsidRPr="0026507E" w:rsidRDefault="00884860" w:rsidP="00884860">
      <w:pPr>
        <w:pStyle w:val="7"/>
        <w:numPr>
          <w:ilvl w:val="0"/>
          <w:numId w:val="9"/>
        </w:numPr>
        <w:shd w:val="clear" w:color="auto" w:fill="auto"/>
        <w:tabs>
          <w:tab w:val="left" w:pos="145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884860" w:rsidRPr="0026507E" w:rsidRDefault="00884860" w:rsidP="00884860">
      <w:pPr>
        <w:pStyle w:val="7"/>
        <w:numPr>
          <w:ilvl w:val="0"/>
          <w:numId w:val="9"/>
        </w:numPr>
        <w:shd w:val="clear" w:color="auto" w:fill="auto"/>
        <w:tabs>
          <w:tab w:val="left" w:pos="137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Представленные на Конкурс заявки рассматриваются Конкурсной комиссией на предмет соответствия условий, указанных в пункте 2 объявления, с учетом критериев, указанных в Порядке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</w:t>
      </w:r>
      <w:r>
        <w:rPr>
          <w:sz w:val="28"/>
          <w:szCs w:val="28"/>
        </w:rPr>
        <w:t xml:space="preserve">ского муниципального района </w:t>
      </w:r>
      <w:r>
        <w:rPr>
          <w:rFonts w:hint="eastAsia"/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09.01.2019 </w:t>
      </w:r>
      <w:r>
        <w:rPr>
          <w:rFonts w:hint="eastAsia"/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884860" w:rsidRPr="0026507E" w:rsidRDefault="00884860" w:rsidP="00884860">
      <w:pPr>
        <w:pStyle w:val="7"/>
        <w:numPr>
          <w:ilvl w:val="0"/>
          <w:numId w:val="9"/>
        </w:numPr>
        <w:shd w:val="clear" w:color="auto" w:fill="auto"/>
        <w:tabs>
          <w:tab w:val="left" w:pos="151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884860" w:rsidRDefault="00884860" w:rsidP="00884860">
      <w:pPr>
        <w:pStyle w:val="7"/>
        <w:numPr>
          <w:ilvl w:val="0"/>
          <w:numId w:val="9"/>
        </w:numPr>
        <w:shd w:val="clear" w:color="auto" w:fill="auto"/>
        <w:tabs>
          <w:tab w:val="left" w:pos="1479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Управления образования Шекснинского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84860" w:rsidRPr="00381C60" w:rsidRDefault="00884860" w:rsidP="00884860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381C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84860" w:rsidRDefault="00884860" w:rsidP="00884860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381C60">
        <w:rPr>
          <w:rFonts w:ascii="Times New Roman" w:hAnsi="Times New Roman" w:cs="Times New Roman"/>
          <w:sz w:val="28"/>
          <w:szCs w:val="28"/>
        </w:rPr>
        <w:t>к объявлению</w:t>
      </w:r>
    </w:p>
    <w:p w:rsidR="00884860" w:rsidRDefault="00884860" w:rsidP="00884860">
      <w:pPr>
        <w:ind w:right="-145" w:firstLine="7655"/>
        <w:rPr>
          <w:rFonts w:ascii="Times New Roman" w:hAnsi="Times New Roman" w:cs="Times New Roman"/>
          <w:sz w:val="28"/>
          <w:szCs w:val="28"/>
        </w:rPr>
      </w:pPr>
    </w:p>
    <w:p w:rsidR="00884860" w:rsidRPr="00381C60" w:rsidRDefault="00884860" w:rsidP="00884860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Форма</w:t>
      </w:r>
    </w:p>
    <w:p w:rsidR="00884860" w:rsidRDefault="00884860" w:rsidP="00884860">
      <w:pPr>
        <w:ind w:right="-145" w:firstLine="7655"/>
        <w:jc w:val="center"/>
        <w:rPr>
          <w:rFonts w:ascii="Times New Roman" w:hAnsi="Times New Roman" w:cs="Times New Roman"/>
        </w:rPr>
      </w:pPr>
    </w:p>
    <w:p w:rsidR="00884860" w:rsidRDefault="00884860" w:rsidP="00884860">
      <w:pPr>
        <w:ind w:right="-145" w:firstLine="7655"/>
        <w:jc w:val="center"/>
        <w:rPr>
          <w:rFonts w:ascii="Times New Roman" w:hAnsi="Times New Roman" w:cs="Times New Roman"/>
        </w:rPr>
      </w:pPr>
    </w:p>
    <w:p w:rsidR="00884860" w:rsidRPr="001926CD" w:rsidRDefault="00884860" w:rsidP="00884860">
      <w:pPr>
        <w:ind w:firstLine="851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34"/>
        <w:gridCol w:w="549"/>
        <w:gridCol w:w="1756"/>
        <w:gridCol w:w="1119"/>
        <w:gridCol w:w="1362"/>
        <w:gridCol w:w="3294"/>
        <w:gridCol w:w="1418"/>
      </w:tblGrid>
      <w:tr w:rsidR="00884860" w:rsidRPr="001926CD" w:rsidTr="00F90653">
        <w:trPr>
          <w:trHeight w:val="238"/>
        </w:trPr>
        <w:tc>
          <w:tcPr>
            <w:tcW w:w="9674" w:type="dxa"/>
            <w:gridSpan w:val="8"/>
          </w:tcPr>
          <w:p w:rsidR="008848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6CD">
              <w:rPr>
                <w:rFonts w:ascii="Times New Roman" w:hAnsi="Times New Roman" w:cs="Times New Roman"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884860" w:rsidRPr="001A38D3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94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9674" w:type="dxa"/>
            <w:gridSpan w:val="8"/>
            <w:vAlign w:val="center"/>
          </w:tcPr>
          <w:p w:rsidR="00884860" w:rsidRPr="008C6E60" w:rsidRDefault="00884860" w:rsidP="00F9065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2. Банковски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</w:t>
            </w:r>
          </w:p>
        </w:tc>
      </w:tr>
      <w:tr w:rsidR="00884860" w:rsidRPr="008C6E60" w:rsidTr="00F90653">
        <w:trPr>
          <w:trHeight w:val="116"/>
        </w:trPr>
        <w:tc>
          <w:tcPr>
            <w:tcW w:w="9674" w:type="dxa"/>
            <w:gridSpan w:val="8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404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1298"/>
        </w:trPr>
        <w:tc>
          <w:tcPr>
            <w:tcW w:w="36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9674" w:type="dxa"/>
            <w:gridSpan w:val="8"/>
          </w:tcPr>
          <w:p w:rsidR="00884860" w:rsidRPr="008C6E60" w:rsidRDefault="00884860" w:rsidP="00F9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. Контактная информация Организации – участника Конкурса</w:t>
            </w:r>
          </w:p>
          <w:p w:rsidR="00884860" w:rsidRPr="008C6E60" w:rsidRDefault="00884860" w:rsidP="00F906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87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9674" w:type="dxa"/>
            <w:gridSpan w:val="8"/>
            <w:vAlign w:val="center"/>
          </w:tcPr>
          <w:p w:rsidR="00884860" w:rsidRPr="008C6E60" w:rsidRDefault="00884860" w:rsidP="00F9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. Преимущества Организации в качестве уполномоченной организации</w:t>
            </w:r>
          </w:p>
          <w:p w:rsidR="00884860" w:rsidRPr="008C6E60" w:rsidRDefault="00884860" w:rsidP="00F90653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884860" w:rsidRPr="008C6E60" w:rsidTr="00F90653">
        <w:trPr>
          <w:trHeight w:val="230"/>
        </w:trPr>
        <w:tc>
          <w:tcPr>
            <w:tcW w:w="3600" w:type="dxa"/>
            <w:gridSpan w:val="5"/>
            <w:vAlign w:val="center"/>
          </w:tcPr>
          <w:p w:rsidR="00884860" w:rsidRPr="008C6E60" w:rsidRDefault="00884860" w:rsidP="00F90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884860" w:rsidRPr="008C6E60" w:rsidRDefault="00884860" w:rsidP="00F90653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113"/>
        </w:trPr>
        <w:tc>
          <w:tcPr>
            <w:tcW w:w="9674" w:type="dxa"/>
            <w:gridSpan w:val="8"/>
          </w:tcPr>
          <w:p w:rsidR="00884860" w:rsidRPr="008C6E60" w:rsidRDefault="00884860" w:rsidP="00F90653">
            <w:pPr>
              <w:pStyle w:val="a4"/>
              <w:keepLine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Презентация Проекта</w:t>
            </w:r>
          </w:p>
          <w:p w:rsidR="00884860" w:rsidRPr="008C6E60" w:rsidRDefault="00884860" w:rsidP="00F90653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113"/>
        </w:trPr>
        <w:tc>
          <w:tcPr>
            <w:tcW w:w="2481" w:type="dxa"/>
            <w:gridSpan w:val="4"/>
            <w:tcBorders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884860" w:rsidRPr="008C6E60" w:rsidTr="00F90653">
        <w:trPr>
          <w:trHeight w:val="113"/>
        </w:trPr>
        <w:tc>
          <w:tcPr>
            <w:tcW w:w="4962" w:type="dxa"/>
            <w:gridSpan w:val="6"/>
          </w:tcPr>
          <w:p w:rsidR="00884860" w:rsidRPr="008C6E60" w:rsidRDefault="00884860" w:rsidP="00F90653">
            <w:pPr>
              <w:pStyle w:val="a4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884860" w:rsidRPr="008C6E60" w:rsidRDefault="00884860" w:rsidP="00F90653">
            <w:pPr>
              <w:pStyle w:val="a4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113"/>
        </w:trPr>
        <w:tc>
          <w:tcPr>
            <w:tcW w:w="9674" w:type="dxa"/>
            <w:gridSpan w:val="8"/>
          </w:tcPr>
          <w:p w:rsidR="00884860" w:rsidRPr="008C6E60" w:rsidRDefault="00884860" w:rsidP="00F90653">
            <w:pPr>
              <w:pStyle w:val="a4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реализации Проекта:</w:t>
            </w:r>
          </w:p>
          <w:p w:rsidR="00884860" w:rsidRPr="008C6E60" w:rsidRDefault="00884860" w:rsidP="00F90653">
            <w:pPr>
              <w:pStyle w:val="a4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860" w:rsidRPr="008C6E60" w:rsidTr="00F90653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pStyle w:val="a4"/>
              <w:keepLines/>
              <w:numPr>
                <w:ilvl w:val="3"/>
                <w:numId w:val="10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pStyle w:val="a4"/>
              <w:keepLines/>
              <w:numPr>
                <w:ilvl w:val="3"/>
                <w:numId w:val="10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0" w:rsidRPr="008C6E60" w:rsidRDefault="00884860" w:rsidP="00F90653">
            <w:pPr>
              <w:pStyle w:val="a4"/>
              <w:keepLines/>
              <w:numPr>
                <w:ilvl w:val="3"/>
                <w:numId w:val="10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8C6E60" w:rsidTr="00F90653">
        <w:trPr>
          <w:trHeight w:val="230"/>
        </w:trPr>
        <w:tc>
          <w:tcPr>
            <w:tcW w:w="9674" w:type="dxa"/>
            <w:gridSpan w:val="8"/>
            <w:vAlign w:val="center"/>
          </w:tcPr>
          <w:p w:rsidR="008848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8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Проекта</w:t>
            </w:r>
          </w:p>
          <w:p w:rsidR="00884860" w:rsidRPr="008C6E60" w:rsidRDefault="00884860" w:rsidP="00F90653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4860" w:rsidRPr="00AA6218" w:rsidTr="00F9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7531" w:type="dxa"/>
            <w:gridSpan w:val="4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418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октября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9 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года по 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декабря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884860" w:rsidRPr="00AA6218" w:rsidTr="00F9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7531" w:type="dxa"/>
            <w:gridSpan w:val="4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Перечень детей, которым предоставляются сертификаты дополнительного образования </w:t>
            </w:r>
          </w:p>
        </w:tc>
        <w:tc>
          <w:tcPr>
            <w:tcW w:w="1418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от 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18 лет</w:t>
            </w:r>
          </w:p>
        </w:tc>
      </w:tr>
      <w:tr w:rsidR="00884860" w:rsidRPr="00AA6218" w:rsidTr="00F9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531" w:type="dxa"/>
            <w:gridSpan w:val="4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Число сертификатов дополнительного образования, обеспечиваемых за счет средств бюджета Шекснинского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1418" w:type="dxa"/>
            <w:vAlign w:val="center"/>
          </w:tcPr>
          <w:p w:rsidR="00884860" w:rsidRPr="00385F13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196</w:t>
            </w:r>
          </w:p>
        </w:tc>
      </w:tr>
      <w:tr w:rsidR="00884860" w:rsidRPr="00AA6218" w:rsidTr="00F9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531" w:type="dxa"/>
            <w:gridSpan w:val="4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финансирования, тыс. рублей</w:t>
            </w:r>
          </w:p>
        </w:tc>
        <w:tc>
          <w:tcPr>
            <w:tcW w:w="1418" w:type="dxa"/>
            <w:vAlign w:val="center"/>
          </w:tcPr>
          <w:p w:rsidR="00884860" w:rsidRPr="00385F13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500</w:t>
            </w:r>
          </w:p>
        </w:tc>
      </w:tr>
      <w:tr w:rsidR="00884860" w:rsidRPr="00AA6218" w:rsidTr="00F9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531" w:type="dxa"/>
            <w:gridSpan w:val="4"/>
            <w:vAlign w:val="center"/>
          </w:tcPr>
          <w:p w:rsidR="00884860" w:rsidRPr="00AA6218" w:rsidRDefault="00884860" w:rsidP="00F906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Норматив обеспечения сертификатов дополнительного образования, установленный для соответствующей категории детей, рублей:</w:t>
            </w:r>
          </w:p>
        </w:tc>
        <w:tc>
          <w:tcPr>
            <w:tcW w:w="1418" w:type="dxa"/>
            <w:vAlign w:val="center"/>
          </w:tcPr>
          <w:p w:rsidR="00884860" w:rsidRPr="00385F13" w:rsidRDefault="00884860" w:rsidP="00F906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2550</w:t>
            </w:r>
          </w:p>
        </w:tc>
      </w:tr>
    </w:tbl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884860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26507E">
        <w:rPr>
          <w:sz w:val="28"/>
          <w:szCs w:val="28"/>
        </w:rPr>
        <w:t>. Финансовый план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5"/>
        <w:gridCol w:w="2538"/>
      </w:tblGrid>
      <w:tr w:rsidR="00884860" w:rsidRPr="0026507E" w:rsidTr="00F90653">
        <w:trPr>
          <w:trHeight w:val="658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Направление затрат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42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Сумма, рублей</w:t>
            </w:r>
          </w:p>
        </w:tc>
      </w:tr>
      <w:tr w:rsidR="00884860" w:rsidRPr="0026507E" w:rsidTr="00F90653">
        <w:trPr>
          <w:trHeight w:val="336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884860" w:rsidRPr="0026507E" w:rsidTr="00F90653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884860" w:rsidRPr="0026507E" w:rsidTr="00F90653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884860" w:rsidRPr="0026507E" w:rsidTr="00F90653">
        <w:trPr>
          <w:trHeight w:val="34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0" w:rsidRPr="0026507E" w:rsidRDefault="00884860" w:rsidP="00F90653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</w:tbl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884860" w:rsidRDefault="00884860" w:rsidP="00884860">
      <w:pPr>
        <w:rPr>
          <w:sz w:val="28"/>
          <w:szCs w:val="28"/>
        </w:rPr>
      </w:pPr>
    </w:p>
    <w:p w:rsidR="00884860" w:rsidRPr="0026507E" w:rsidRDefault="00884860" w:rsidP="00884860">
      <w:pPr>
        <w:rPr>
          <w:sz w:val="28"/>
          <w:szCs w:val="28"/>
        </w:rPr>
      </w:pP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26507E">
        <w:rPr>
          <w:sz w:val="28"/>
          <w:szCs w:val="28"/>
        </w:rPr>
        <w:t>6.К заявке прилагаются следующие документы</w:t>
      </w:r>
    </w:p>
    <w:p w:rsidR="00884860" w:rsidRPr="0026507E" w:rsidRDefault="00884860" w:rsidP="00884860">
      <w:pPr>
        <w:keepNext/>
        <w:keepLines/>
        <w:rPr>
          <w:sz w:val="28"/>
          <w:szCs w:val="28"/>
        </w:rPr>
      </w:pPr>
      <w:bookmarkStart w:id="0" w:name="bookmark1"/>
      <w:r w:rsidRPr="0026507E">
        <w:rPr>
          <w:rStyle w:val="1"/>
          <w:rFonts w:eastAsia="Arial Unicode MS"/>
          <w:sz w:val="28"/>
          <w:szCs w:val="28"/>
        </w:rPr>
        <w:t>1. ...</w:t>
      </w:r>
      <w:bookmarkEnd w:id="0"/>
    </w:p>
    <w:p w:rsidR="00884860" w:rsidRPr="0026507E" w:rsidRDefault="00884860" w:rsidP="00884860">
      <w:pPr>
        <w:keepNext/>
        <w:keepLines/>
        <w:rPr>
          <w:sz w:val="28"/>
          <w:szCs w:val="28"/>
        </w:rPr>
      </w:pPr>
      <w:bookmarkStart w:id="1" w:name="bookmark2"/>
      <w:r w:rsidRPr="0026507E">
        <w:rPr>
          <w:rStyle w:val="1"/>
          <w:rFonts w:eastAsia="Arial Unicode MS"/>
          <w:sz w:val="28"/>
          <w:szCs w:val="28"/>
        </w:rPr>
        <w:t>2. ...</w:t>
      </w:r>
      <w:bookmarkEnd w:id="1"/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Достоверность информации,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финансирования, подтверждаю.</w:t>
      </w:r>
    </w:p>
    <w:p w:rsidR="00884860" w:rsidRPr="0026507E" w:rsidRDefault="00884860" w:rsidP="00884860">
      <w:pPr>
        <w:pStyle w:val="7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884860" w:rsidRPr="0026507E" w:rsidRDefault="00884860" w:rsidP="00884860">
      <w:pPr>
        <w:pStyle w:val="7"/>
        <w:shd w:val="clear" w:color="auto" w:fill="auto"/>
        <w:tabs>
          <w:tab w:val="left" w:leader="underscore" w:pos="4984"/>
          <w:tab w:val="left" w:leader="underscore" w:pos="5378"/>
          <w:tab w:val="left" w:leader="underscore" w:pos="7523"/>
          <w:tab w:val="left" w:leader="underscore" w:pos="8152"/>
        </w:tabs>
        <w:spacing w:before="0" w:after="0" w:line="240" w:lineRule="auto"/>
        <w:ind w:firstLine="0"/>
        <w:rPr>
          <w:sz w:val="28"/>
          <w:szCs w:val="28"/>
        </w:rPr>
      </w:pPr>
      <w:r w:rsidRPr="0026507E">
        <w:rPr>
          <w:sz w:val="28"/>
          <w:szCs w:val="28"/>
        </w:rPr>
        <w:t>Руководитель</w:t>
      </w:r>
      <w:r w:rsidRPr="0026507E">
        <w:rPr>
          <w:sz w:val="28"/>
          <w:szCs w:val="28"/>
        </w:rPr>
        <w:tab/>
        <w:t>"</w:t>
      </w:r>
      <w:r w:rsidRPr="0026507E">
        <w:rPr>
          <w:sz w:val="28"/>
          <w:szCs w:val="28"/>
        </w:rPr>
        <w:tab/>
        <w:t>"</w:t>
      </w:r>
      <w:r w:rsidRPr="0026507E">
        <w:rPr>
          <w:sz w:val="28"/>
          <w:szCs w:val="28"/>
        </w:rPr>
        <w:tab/>
        <w:t>20</w:t>
      </w:r>
      <w:r w:rsidRPr="0026507E">
        <w:rPr>
          <w:sz w:val="28"/>
          <w:szCs w:val="28"/>
        </w:rPr>
        <w:tab/>
        <w:t>г.</w:t>
      </w:r>
    </w:p>
    <w:p w:rsidR="00884860" w:rsidRDefault="00884860" w:rsidP="00884860">
      <w:pPr>
        <w:pStyle w:val="40"/>
        <w:shd w:val="clear" w:color="auto" w:fill="auto"/>
        <w:tabs>
          <w:tab w:val="left" w:pos="2916"/>
        </w:tabs>
        <w:spacing w:line="322" w:lineRule="exact"/>
      </w:pPr>
      <w:r>
        <w:t>(подпись)</w:t>
      </w:r>
      <w:r>
        <w:tab/>
        <w:t>(ф.и.о.)</w:t>
      </w:r>
    </w:p>
    <w:p w:rsidR="00884860" w:rsidRDefault="00884860" w:rsidP="00884860">
      <w:pPr>
        <w:pStyle w:val="7"/>
        <w:shd w:val="clear" w:color="auto" w:fill="auto"/>
        <w:spacing w:before="0" w:after="0" w:line="322" w:lineRule="exact"/>
        <w:ind w:firstLine="0"/>
        <w:sectPr w:rsidR="00884860" w:rsidSect="00884860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М. П.</w:t>
      </w:r>
    </w:p>
    <w:p w:rsidR="00F407E1" w:rsidRDefault="00F407E1" w:rsidP="00884860">
      <w:bookmarkStart w:id="2" w:name="_GoBack"/>
      <w:bookmarkEnd w:id="2"/>
    </w:p>
    <w:sectPr w:rsidR="00F4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250"/>
    <w:multiLevelType w:val="multilevel"/>
    <w:tmpl w:val="ACC817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03D19"/>
    <w:multiLevelType w:val="multilevel"/>
    <w:tmpl w:val="52C4C112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70614C"/>
    <w:multiLevelType w:val="multilevel"/>
    <w:tmpl w:val="F05238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F49E0"/>
    <w:multiLevelType w:val="multilevel"/>
    <w:tmpl w:val="AACC04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10BC6"/>
    <w:multiLevelType w:val="multilevel"/>
    <w:tmpl w:val="C21085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50D37"/>
    <w:multiLevelType w:val="multilevel"/>
    <w:tmpl w:val="34921B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139AD"/>
    <w:multiLevelType w:val="multilevel"/>
    <w:tmpl w:val="B1E0602E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814D3B"/>
    <w:multiLevelType w:val="multilevel"/>
    <w:tmpl w:val="0F7429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B520E9"/>
    <w:multiLevelType w:val="hybridMultilevel"/>
    <w:tmpl w:val="BB66B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808D226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257B4E"/>
    <w:multiLevelType w:val="multilevel"/>
    <w:tmpl w:val="60122A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F8"/>
    <w:rsid w:val="00884860"/>
    <w:rsid w:val="00C252F8"/>
    <w:rsid w:val="00F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195B-E855-4B3B-A448-B1B864E6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486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8848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48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48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"/>
    <w:basedOn w:val="a0"/>
    <w:rsid w:val="008848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7">
    <w:name w:val="Основной текст7"/>
    <w:basedOn w:val="a"/>
    <w:link w:val="a3"/>
    <w:rsid w:val="00884860"/>
    <w:pPr>
      <w:shd w:val="clear" w:color="auto" w:fill="FFFFFF"/>
      <w:spacing w:before="720" w:after="60" w:line="0" w:lineRule="atLeast"/>
      <w:ind w:hanging="226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Основной текст (2)"/>
    <w:basedOn w:val="a"/>
    <w:link w:val="2"/>
    <w:rsid w:val="00884860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884860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List Paragraph"/>
    <w:basedOn w:val="a"/>
    <w:uiPriority w:val="34"/>
    <w:qFormat/>
    <w:rsid w:val="008848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2034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2019-10-14T10:33:00Z</dcterms:created>
  <dcterms:modified xsi:type="dcterms:W3CDTF">2019-10-14T10:33:00Z</dcterms:modified>
</cp:coreProperties>
</file>